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6"/>
          <w:szCs w:val="36"/>
        </w:rPr>
        <w:t xml:space="preserve">江苏省高等教育学会2022年度高等教育科学研究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6"/>
          <w:szCs w:val="36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6"/>
          <w:szCs w:val="36"/>
        </w:rPr>
        <w:t>成果奖评选办法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为全面贯彻落实习近平总书记关于高等教育的重要论述、 党的二十大精神和《教育部关于加强新时代教育科学研究工作的意见》，充分调动广大高等教育科学工作者的积极性和创造性，强化高等教育科学研究的使命感和责任感，总结2022年我省高等教育科研战线所取得的工作成就，繁荣和发展高等教育科学事业，江苏省高等教育学会决定继续开展 2022 年度高等教育科学研究成果奖评选活动，并制定本办法。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第一条 </w:t>
      </w: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</w:rPr>
        <w:t xml:space="preserve">指导思想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高举中国特色社会主义伟大旗帜，以马列主义、毛泽东 思想、邓小平理论、“三个代表”重要思想、科学发展观、习 近平新时代中国特色社会主义思想为指导，深入贯彻落实习 近平总书记关于高等教育的重要论述，紧密结合我省高等教 育改革发展的实践，全面检阅近年来我省高等教育战线取得 的丰硕成果，传承严谨求实的良好学风，推进高等教育科学 的发展和创新，提高高等教育科研质量，为建设现代化高等 教育强省做出新的贡献。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第二条 评奖组织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为加强领导、确保质量，由学会领导、学术委员会成员 和特邀专家等组成高等教育科学研究成果奖评审委员会。 学会秘书处负责日常工作。地址：南京市北京西路 15-2 号 1 号楼 115 室；邮编：210024；联系电话：025－83302566； 网址：www.jsgjxh.cn；电子邮箱：gjxh83300736@163.com。 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第三条 评奖原则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 1.坚持正确导向，以习近平新时代中国特色社会主义思想为指导，通过优秀成果评选奖励，加快构建中国特色高等 教育科学体系，推动高等教育科研高质量发展。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2.坚持质量至上，宁缺毋滥，严把学术质量关和政治关， 突出社会贡献，注重国内外影响，确保评选活动公平、公正、 公开。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3.坚持分类评价，深入贯彻落实《深化新时代教育评价 改革总体方案》，对本科教育（含职业本科）和高职教育的决 策类、理论类和实践类研究成果实行分类评价。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第四条 评奖条件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1.评奖范围：凡我会会员单位、我会所属各专业研究委员会和有关单位均可推荐，推荐成果限高等教育领域，注重反映高等教育改革发展中的理论进展与现实问题，及时推介高校管理和教学中的一线经验，但具有学科专业属性的研究内容不予受理（高等教育学除外）。成果形式为在报纸、期刊等公开出版物上发表的文章和论文、出版社出版的著作。教材、论文集、未公开发表的报告、音像制品和计算机软件等不参评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 2.参评成果的时限：自 2022年1 月 1 日起，至 2022 年12月31日止。已在全国和省级评奖中获奖的成果，因受名额限制，不再参评。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3.一个作者可申报多项成果，但受奖项名额限制，每个 申报者只能获评一项成果奖，与他人合作可另增一项。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 4.系列论文申报需同时满足两个条件：第一，论文作者为同一个人或同一课题组；第二，发表于同一刊物的同一主题。个人或课题组发表于不同刊物的相同主题论文只可单独申报。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5.凡申报的文章、论文或专著，均由单位集体报送，不 受理个人申报。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第五条 奖项设置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1.获奖成果的基本要求获奖成果必须坚持党的基本路线，理论联系实际，对高等教育科学研究领域内的问题有较深入的研究，具有较高的学术水平或应用价值，有较好的文风和社会效益。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2.具体等级划分标准：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特等奖：论点上有创新，有较高的学术价值和社会价值， 在国内有较大影响或对实际工作有较大指导作用；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一等奖：观点上有新意，或在他人的基础上有新的结论， 在部门或地区有一定影响，对实际工作有指导作用；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二等奖：应在已有研究基础上有补充或有新的见解，有 一定的影响。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奖项设置及奖励办法： 设置奖项为100项左右，奖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项等级分配与奖励办法如下：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特等奖2-5 项，颁发获奖证书，并奖励每项人民币1000 元。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一等奖 10-15 项，颁发获奖证书，并奖励每项人民币 500 元。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二等奖 80 项左右，颁发获奖证书。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以上奖项设置比例按参评总数（预计 300 项）30%左右计算，若参评数量较少或较多，经评委会审定后可按比例适当调整奖项数量。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第六条  申报要求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参评成果由申报者填写《2022年度高等教育科学研究成 果奖申报表》（附件 2），并附成果及有关证明材料（包括获奖证书复印件、成果重要影响及效果等证明）。报送成果材料要求：《申报表》一式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份，参评成果原件及有关证明材料一份，成果原件一般不予退还，如用复印件代替原件需经审核部门盖章，论文复印件需包括期刊封面、目录、文章、封底等。《申报表》统一用计算机填写、A3 纸双面印制、中缝装订。 各组织单位填写《江苏省高等教育学会 2022年度高等 教育科学研究成果奖申报汇总表》（附件 3），加盖公章后统一报送。同时报送《申报表》《汇总表》的电子版到指定邮箱， 邮件主题注明“××学校评奖申报材料”。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第七条  评奖规则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工作组对报送的参评成果和人选进行资格审查，不符 合申报要求的联系单位或本人退回。经工作组审核符合申报 要求的材料将报送专家评审委员会。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评审委员会根据《评审工作办法》、采取无记名投票方式、遵循分类遴选原则、按照公平公正的评审程序，评选出获奖项目和等级。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>第八</w:t>
      </w: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条 评奖程序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1.严格遵守推荐、评奖程序和条件，保证获奖成果质量， 自觉维护高等教育科学研究成果奖的权威和高等教育工作 者的声誉。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2.凡有申报成果奖的专家均实行回避制度，不得参加本 届评奖活动，参加评奖的专家必须能够保证工作时间。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3.宁缺毋滥，确保质量。各学科评审组评出的获奖成果 名额可以空缺但不得突破指标，在上一等级富余的名额可计 入下一等级。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4.严格评奖程序。每个学科评审组由 5—7位专家组成， 采取专家独立评审，自行确定推荐获奖名单，确保评审公平 公正。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5.评奖工作严格保密，以保证不受干扰。在评奖结果正 式公布以前，任何人不得对外泄露评奖情况和评奖意见。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6.任何个人或单位不得以任何方式干扰评奖工作，若发 现申报人以不正当手段干涉评奖工作，一经查实，将撤销其 参评资格，已获奖者取消其获奖资格并予以公布，取消其下 一届参评资格，并追究相应责任。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7.参加评奖的专家和工作人员，不得以任何方式收受申 报人的礼品、礼金。一经发现，将予以严肃处理。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第九条 公示及异议处理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1.自获奖结果公示之日起七个工作日内为异议期。在异 议期内，任何单位或个人对公示的获奖结果有异议，必须以 书面形式向学会秘书处提出异议理由和事实根据，并写明异 议者的真实姓名、工作单位和联系地址。过期或不按上述要 求提出的异议不予受理。学会秘书处对提出异议的单位和个 人给予保密。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2.对于剽窃抄袭、弄虚作假的获奖成果和人员提出异议， 不受异议期限制，一经核实，即撤销奖励，追回获奖证书， 并予以公布，取消当事人下一届参评资格，并追究申报推荐 单位的管理责任。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 xml:space="preserve">3.以下异议不予受理：（1）未实名举报的异议；（2）对申报成果未获奖的异议；（3）对获奖成果等级的异议；（4）未提交相关证明材料的异议；（5）不属于学术不端、弄虚作假行为的异议。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 w:firstLine="320" w:firstLineChars="1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32"/>
          <w:szCs w:val="32"/>
          <w:lang w:val="en-US" w:eastAsia="zh-CN"/>
        </w:rPr>
        <w:t xml:space="preserve">第十条 获奖结果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</w:rPr>
        <w:t>获奖结果名单由学会予以公布，并在学会2023年学术年会上对部分获奖代表进行现场表彰。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2ODc4MTgyNDY4NGMyMGU0MDQ4YjMzMThiMzUyNzcifQ=="/>
  </w:docVars>
  <w:rsids>
    <w:rsidRoot w:val="16431A05"/>
    <w:rsid w:val="1643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2023-05-06T07:46:00Z</dcterms:created>
  <dc:creator>流花烟雨</dc:creator>
  <cp:lastModifiedBy>流花烟雨</cp:lastModifiedBy>
  <dcterms:modified xsi:type="dcterms:W3CDTF">2023-05-06T08:16:11Z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99DA152E4B6D49368EA23E817DA24687_11</vt:lpwstr>
  </property>
</Properties>
</file>